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A5D80" w14:textId="3B4CB073" w:rsidR="00522820" w:rsidRPr="00C042FD" w:rsidRDefault="00522820" w:rsidP="0014495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rFonts w:ascii="Arial" w:hAnsi="Arial" w:cs="Arial"/>
          <w:color w:val="0F1115"/>
        </w:rPr>
      </w:pPr>
      <w:r w:rsidRPr="00C042FD">
        <w:rPr>
          <w:rStyle w:val="a3"/>
          <w:rFonts w:ascii="Arial" w:hAnsi="Arial" w:cs="Arial"/>
          <w:color w:val="0F1115"/>
        </w:rPr>
        <w:t>ПОЯСНИТЕЛЬНАЯ ЗАПИСКА</w:t>
      </w:r>
      <w:r w:rsidRPr="00C042FD">
        <w:rPr>
          <w:rFonts w:ascii="Arial" w:hAnsi="Arial" w:cs="Arial"/>
          <w:color w:val="0F1115"/>
        </w:rPr>
        <w:br/>
      </w:r>
      <w:r w:rsidRPr="00C042FD">
        <w:rPr>
          <w:rStyle w:val="a3"/>
          <w:rFonts w:ascii="Arial" w:hAnsi="Arial" w:cs="Arial"/>
          <w:color w:val="0F1115"/>
        </w:rPr>
        <w:t>к проекту решения Совета депутатов сельского поселения «посёлок Оссора»</w:t>
      </w:r>
      <w:r w:rsidRPr="00C042FD">
        <w:rPr>
          <w:rFonts w:ascii="Arial" w:hAnsi="Arial" w:cs="Arial"/>
          <w:color w:val="0F1115"/>
        </w:rPr>
        <w:br/>
      </w:r>
      <w:r w:rsidRPr="00C042FD">
        <w:rPr>
          <w:rStyle w:val="a3"/>
          <w:rFonts w:ascii="Arial" w:hAnsi="Arial" w:cs="Arial"/>
          <w:color w:val="0F1115"/>
        </w:rPr>
        <w:t>«Об утверждении Порядка проведения осмотра зданий, сооружений на предмет их технического состояния и надлежащего технического обслуживания</w:t>
      </w:r>
      <w:r w:rsidR="00C042FD">
        <w:rPr>
          <w:rStyle w:val="a3"/>
          <w:rFonts w:ascii="Arial" w:hAnsi="Arial" w:cs="Arial"/>
          <w:color w:val="0F1115"/>
        </w:rPr>
        <w:t>,</w:t>
      </w:r>
      <w:r w:rsidRPr="00C042FD">
        <w:rPr>
          <w:rStyle w:val="a3"/>
          <w:rFonts w:ascii="Arial" w:hAnsi="Arial" w:cs="Arial"/>
          <w:color w:val="0F1115"/>
        </w:rPr>
        <w:t xml:space="preserve"> расположенных на территории сельского поселения «посёлок Оссора»</w:t>
      </w:r>
    </w:p>
    <w:p w14:paraId="690B936E" w14:textId="77777777" w:rsidR="00C042FD" w:rsidRDefault="00C042FD" w:rsidP="0014495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rFonts w:ascii="Arial" w:hAnsi="Arial" w:cs="Arial"/>
          <w:color w:val="0F1115"/>
        </w:rPr>
      </w:pPr>
    </w:p>
    <w:p w14:paraId="01274297" w14:textId="081A03AC" w:rsidR="00522820" w:rsidRPr="00C042FD" w:rsidRDefault="0014495F" w:rsidP="0014495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C042FD">
        <w:rPr>
          <w:rStyle w:val="a3"/>
          <w:rFonts w:ascii="Arial" w:hAnsi="Arial" w:cs="Arial"/>
          <w:color w:val="0F1115"/>
        </w:rPr>
        <w:t xml:space="preserve">          </w:t>
      </w:r>
      <w:r w:rsidR="00522820" w:rsidRPr="00C042FD">
        <w:rPr>
          <w:rFonts w:ascii="Arial" w:hAnsi="Arial" w:cs="Arial"/>
          <w:color w:val="0F1115"/>
        </w:rPr>
        <w:t>Проект Порядка разработан в целях реализации положений Федерального закона от 06.10.2003 № 131-ФЗ «Об общих принципах организации местного самоуправления в Российской Федерации» и Федерального закона от 20.03.2025 № 33-ФЗ «Об общих принципах организации местного самоуправления в единой системе публичной власти», а также во исполнение требований части 1.1 статьи 55.24 Градостроительного кодекса Российской Федерации, которыми органы местного самоуправления наделены полномочиями по проведению осмотров зданий и сооружений на предмет их технического состояния и надлежащего технического обслуживания в случаях, предусмотренных Градостроительным кодексом РФ.</w:t>
      </w:r>
    </w:p>
    <w:p w14:paraId="5A32585F" w14:textId="62AC9D0F" w:rsidR="00522820" w:rsidRPr="00C042FD" w:rsidRDefault="0014495F" w:rsidP="0014495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C042FD">
        <w:rPr>
          <w:rFonts w:ascii="Arial" w:hAnsi="Arial" w:cs="Arial"/>
          <w:color w:val="0F1115"/>
        </w:rPr>
        <w:t xml:space="preserve">    </w:t>
      </w:r>
      <w:r w:rsidR="00C042FD">
        <w:rPr>
          <w:rFonts w:ascii="Arial" w:hAnsi="Arial" w:cs="Arial"/>
          <w:color w:val="0F1115"/>
        </w:rPr>
        <w:t xml:space="preserve">     </w:t>
      </w:r>
      <w:r w:rsidR="00522820" w:rsidRPr="00C042FD">
        <w:rPr>
          <w:rFonts w:ascii="Arial" w:hAnsi="Arial" w:cs="Arial"/>
          <w:color w:val="0F1115"/>
        </w:rPr>
        <w:t>Принятие Порядка позволит систематизировать деятельность администрации Карагинского муниципального района (исполняющей полномочия администрации поселения) в данной сфере, установить четкую процедуру реагирования на обращения граждан и организаций по вопросам технического состояния зданий и сооружений, а также создать правовой механизм выдачи рекомендаций по устранению выявленных нарушений.</w:t>
      </w:r>
    </w:p>
    <w:p w14:paraId="58751339" w14:textId="77777777" w:rsidR="00522820" w:rsidRPr="00C042FD" w:rsidRDefault="0014495F" w:rsidP="0014495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C042FD">
        <w:rPr>
          <w:rFonts w:ascii="Arial" w:hAnsi="Arial" w:cs="Arial"/>
          <w:color w:val="0F1115"/>
        </w:rPr>
        <w:t xml:space="preserve">         </w:t>
      </w:r>
      <w:r w:rsidR="00522820" w:rsidRPr="00C042FD">
        <w:rPr>
          <w:rFonts w:ascii="Arial" w:hAnsi="Arial" w:cs="Arial"/>
          <w:color w:val="0F1115"/>
        </w:rPr>
        <w:t>Проект Порядка соответствует действующему федеральному и краевому законодательству, не содержит коррупциогенных факторов, разработан с учетом требований технико-юридической техники и может быть представлен для рассмотрения и принятия Советом депутатов муниципального образования сельского поселения «посёлок Оссора».</w:t>
      </w:r>
    </w:p>
    <w:p w14:paraId="1E6F476D" w14:textId="7C23DAC5" w:rsidR="009D2DAF" w:rsidRDefault="009D2DAF" w:rsidP="0014495F">
      <w:pPr>
        <w:jc w:val="both"/>
        <w:rPr>
          <w:rFonts w:ascii="Arial" w:hAnsi="Arial" w:cs="Arial"/>
        </w:rPr>
      </w:pPr>
    </w:p>
    <w:p w14:paraId="068CA26B" w14:textId="5C3F973F" w:rsidR="00C042FD" w:rsidRDefault="00C042FD" w:rsidP="00C042FD">
      <w:pPr>
        <w:rPr>
          <w:rFonts w:ascii="Arial" w:hAnsi="Arial" w:cs="Arial"/>
        </w:rPr>
      </w:pPr>
    </w:p>
    <w:p w14:paraId="0E9A2475" w14:textId="0884E7F3" w:rsidR="00C042FD" w:rsidRPr="00C042FD" w:rsidRDefault="00C042FD" w:rsidP="00C042FD">
      <w:pPr>
        <w:rPr>
          <w:rFonts w:ascii="Arial" w:hAnsi="Arial" w:cs="Arial"/>
          <w:sz w:val="24"/>
          <w:szCs w:val="24"/>
        </w:rPr>
      </w:pPr>
      <w:r w:rsidRPr="00C042FD">
        <w:rPr>
          <w:rFonts w:ascii="Arial" w:hAnsi="Arial" w:cs="Arial"/>
          <w:sz w:val="24"/>
          <w:szCs w:val="24"/>
        </w:rPr>
        <w:t xml:space="preserve">Начальник правового отдела                      </w:t>
      </w:r>
      <w:bookmarkStart w:id="0" w:name="_GoBack"/>
      <w:bookmarkEnd w:id="0"/>
      <w:r w:rsidRPr="00C042FD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Pr="00C042FD">
        <w:rPr>
          <w:rFonts w:ascii="Arial" w:hAnsi="Arial" w:cs="Arial"/>
          <w:sz w:val="24"/>
          <w:szCs w:val="24"/>
        </w:rPr>
        <w:t>Н.А.Щербина</w:t>
      </w:r>
      <w:proofErr w:type="spellEnd"/>
    </w:p>
    <w:sectPr w:rsidR="00C042FD" w:rsidRPr="00C0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7660B"/>
    <w:multiLevelType w:val="multilevel"/>
    <w:tmpl w:val="1CD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36BE2"/>
    <w:multiLevelType w:val="multilevel"/>
    <w:tmpl w:val="0C24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E2019"/>
    <w:multiLevelType w:val="multilevel"/>
    <w:tmpl w:val="20CA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20"/>
    <w:rsid w:val="0014495F"/>
    <w:rsid w:val="00522820"/>
    <w:rsid w:val="009D2DAF"/>
    <w:rsid w:val="00C0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79CF"/>
  <w15:chartTrackingRefBased/>
  <w15:docId w15:val="{09ACBA88-E5D7-415E-8CD3-47666A10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2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2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 Надежда Анатольевна</dc:creator>
  <cp:keywords/>
  <dc:description/>
  <cp:lastModifiedBy>Этенко Галина Борисовна</cp:lastModifiedBy>
  <cp:revision>2</cp:revision>
  <dcterms:created xsi:type="dcterms:W3CDTF">2026-03-24T21:48:00Z</dcterms:created>
  <dcterms:modified xsi:type="dcterms:W3CDTF">2026-03-24T22:29:00Z</dcterms:modified>
</cp:coreProperties>
</file>